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2A239" w14:textId="77777777" w:rsidR="00596F38" w:rsidRPr="00596F38" w:rsidRDefault="00596F38" w:rsidP="00596F38">
      <w:pPr>
        <w:shd w:val="clear" w:color="auto" w:fill="FFFFFF"/>
        <w:spacing w:before="225" w:after="225" w:line="360" w:lineRule="atLeast"/>
        <w:outlineLvl w:val="1"/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</w:pPr>
      <w:r w:rsidRPr="00596F38"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  <w:t xml:space="preserve">Инструкция по применению VITAMINS </w:t>
      </w:r>
      <w:proofErr w:type="spellStart"/>
      <w:r w:rsidRPr="00596F38"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  <w:t>мультивитаминный</w:t>
      </w:r>
      <w:proofErr w:type="spellEnd"/>
      <w:r w:rsidRPr="00596F38"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  <w:t xml:space="preserve"> гель для кошек</w:t>
      </w:r>
    </w:p>
    <w:p w14:paraId="087B8D82" w14:textId="77777777" w:rsidR="00596F38" w:rsidRPr="00596F38" w:rsidRDefault="00596F38" w:rsidP="00596F38">
      <w:pPr>
        <w:numPr>
          <w:ilvl w:val="0"/>
          <w:numId w:val="3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596F38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Назначение:</w:t>
      </w:r>
    </w:p>
    <w:p w14:paraId="06F066A8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MY TOTEM VITAMINS </w:t>
      </w:r>
      <w:proofErr w:type="spellStart"/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мультивитаминный</w:t>
      </w:r>
      <w:proofErr w:type="spellEnd"/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гель для кошек, котят предназначен для систематического употребления в составе кормовых рационов животных. Употребление функционального корма способствует дополнению рациона питания необходимыми витаминами, цинком, таурином и лецитином.</w:t>
      </w:r>
    </w:p>
    <w:p w14:paraId="4F9EF7DF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Содержит витамины А, группы В, Д3, Е, Н, минеральные элементы, аминокислоту (таурин), фосфолипиды (лецитин):</w:t>
      </w:r>
    </w:p>
    <w:p w14:paraId="209812BC" w14:textId="77777777" w:rsidR="00596F38" w:rsidRPr="00596F38" w:rsidRDefault="00596F38" w:rsidP="00596F38">
      <w:pPr>
        <w:numPr>
          <w:ilvl w:val="1"/>
          <w:numId w:val="3"/>
        </w:numPr>
        <w:shd w:val="clear" w:color="auto" w:fill="FFFFFF"/>
        <w:spacing w:before="75" w:after="7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способствуют росту и развитию животного</w:t>
      </w:r>
    </w:p>
    <w:p w14:paraId="05137F48" w14:textId="77777777" w:rsidR="00596F38" w:rsidRPr="00596F38" w:rsidRDefault="00596F38" w:rsidP="00596F38">
      <w:pPr>
        <w:numPr>
          <w:ilvl w:val="1"/>
          <w:numId w:val="3"/>
        </w:numPr>
        <w:shd w:val="clear" w:color="auto" w:fill="FFFFFF"/>
        <w:spacing w:before="75" w:after="7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участвуют в метаболизме</w:t>
      </w:r>
    </w:p>
    <w:p w14:paraId="58069D7C" w14:textId="77777777" w:rsidR="00596F38" w:rsidRPr="00596F38" w:rsidRDefault="00596F38" w:rsidP="00596F38">
      <w:pPr>
        <w:numPr>
          <w:ilvl w:val="1"/>
          <w:numId w:val="3"/>
        </w:numPr>
        <w:shd w:val="clear" w:color="auto" w:fill="FFFFFF"/>
        <w:spacing w:before="75" w:after="7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укрепляют мышцы</w:t>
      </w:r>
    </w:p>
    <w:p w14:paraId="10D47DF5" w14:textId="77777777" w:rsidR="00596F38" w:rsidRPr="00596F38" w:rsidRDefault="00596F38" w:rsidP="00596F38">
      <w:pPr>
        <w:numPr>
          <w:ilvl w:val="1"/>
          <w:numId w:val="3"/>
        </w:numPr>
        <w:shd w:val="clear" w:color="auto" w:fill="FFFFFF"/>
        <w:spacing w:before="75" w:after="7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улучшают структуру шерсти</w:t>
      </w:r>
    </w:p>
    <w:p w14:paraId="42F0E6A9" w14:textId="77777777" w:rsidR="00596F38" w:rsidRPr="00596F38" w:rsidRDefault="00596F38" w:rsidP="00596F38">
      <w:pPr>
        <w:numPr>
          <w:ilvl w:val="1"/>
          <w:numId w:val="3"/>
        </w:numPr>
        <w:shd w:val="clear" w:color="auto" w:fill="FFFFFF"/>
        <w:spacing w:before="75" w:after="7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благотворно влияют на кровеносную, костную и нервную системы организма.</w:t>
      </w:r>
    </w:p>
    <w:p w14:paraId="2ECDC640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Функциональный корм представляет собой вязкую пастообразную маслянистую неоднородную массу от коричневато-желтого до желтовато-коричневого цвета с вкраплениями, допускается расслоение. Выпускается расфасованным в тубы с контролем первого вскрытия, с крышками. Тубы помещают в пачки из картона коробочного.</w:t>
      </w:r>
    </w:p>
    <w:p w14:paraId="273B4B76" w14:textId="77777777" w:rsidR="00596F38" w:rsidRPr="00596F38" w:rsidRDefault="00596F38" w:rsidP="00596F38">
      <w:pPr>
        <w:numPr>
          <w:ilvl w:val="0"/>
          <w:numId w:val="3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596F38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Способ применения:</w:t>
      </w:r>
    </w:p>
    <w:p w14:paraId="28CAA8EA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Кошкам и котятам старше двух месяцев по 2 см геля, один раз в сутки перед кормлением или добавить в корм.</w:t>
      </w:r>
    </w:p>
    <w:p w14:paraId="01BED195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Рекомендуемый курс применения: ежедневно в течение месяца. Курс повторять два раза в год (весной и осенью).</w:t>
      </w:r>
    </w:p>
    <w:p w14:paraId="107AF9EE" w14:textId="77777777" w:rsidR="00596F38" w:rsidRPr="00596F38" w:rsidRDefault="00596F38" w:rsidP="00596F38">
      <w:pPr>
        <w:numPr>
          <w:ilvl w:val="0"/>
          <w:numId w:val="3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596F38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Особенности использования:</w:t>
      </w:r>
    </w:p>
    <w:p w14:paraId="58D2C6CD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Возможна индивидуальная повышенная чувствительность к отдельным компонентам.</w:t>
      </w:r>
    </w:p>
    <w:p w14:paraId="29217ED1" w14:textId="77777777" w:rsidR="00596F38" w:rsidRPr="00596F38" w:rsidRDefault="00596F38" w:rsidP="00596F38">
      <w:pPr>
        <w:numPr>
          <w:ilvl w:val="0"/>
          <w:numId w:val="3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596F38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Состав:</w:t>
      </w:r>
    </w:p>
    <w:p w14:paraId="050AD153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Масло оливковое, гидролизат белковый, кремния диоксид, лецитин соевый, витамины А, D3, Е, В1, В2, В3, В4, В5, В6, Вс, В12, Н, таурин, цинка сульфат.</w:t>
      </w:r>
    </w:p>
    <w:p w14:paraId="0B0D15E0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В 100 г функционального корма содержится не менее:</w:t>
      </w:r>
    </w:p>
    <w:tbl>
      <w:tblPr>
        <w:tblW w:w="9237" w:type="dxa"/>
        <w:tblInd w:w="1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1313"/>
        <w:gridCol w:w="2084"/>
      </w:tblGrid>
      <w:tr w:rsidR="00596F38" w:rsidRPr="00596F38" w14:paraId="344A8CF8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100CF91C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BD6CA1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FD44F0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</w:tr>
      <w:tr w:rsidR="00596F38" w:rsidRPr="00596F38" w14:paraId="57A9E7AD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2B0EE182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D3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EE02C7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ED823A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596F38" w:rsidRPr="00596F38" w14:paraId="6D4E2B22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2C29B450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F71A15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B07A3C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596F38" w:rsidRPr="00596F38" w14:paraId="7EE568CD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6AD9A14C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0DDAD1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9067A8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596F38" w:rsidRPr="00596F38" w14:paraId="6A179CFF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41F27955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258B46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5CA44A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596F38" w:rsidRPr="00596F38" w14:paraId="631EAC49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26EED4FB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D5BB4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63DCEA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596F38" w:rsidRPr="00596F38" w14:paraId="5FB52B44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2AC45DF6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55805B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2A02AB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596F38" w:rsidRPr="00596F38" w14:paraId="340A1DBB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4449C50A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8FBB4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7D17E3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596F38" w:rsidRPr="00596F38" w14:paraId="5345F895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0323669B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23E95B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BBFF81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596F38" w:rsidRPr="00596F38" w14:paraId="33447B8C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3E5E5E65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Вс (В9)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58229B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346CF2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596F38" w:rsidRPr="00596F38" w14:paraId="5939A7AE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65447875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Витамин В12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E0F1A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60FD2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596F38" w:rsidRPr="00596F38" w14:paraId="5683E5B3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13E2A77D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021C0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BBD8F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596F38" w:rsidRPr="00596F38" w14:paraId="7130A6FF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1D0FDA33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3285A9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E618A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596F38" w:rsidRPr="00596F38" w14:paraId="1D447D0A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728389DB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Таурин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C9543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070B2D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96F38" w:rsidRPr="00596F38" w14:paraId="12E2711C" w14:textId="77777777" w:rsidTr="00596F38">
        <w:tc>
          <w:tcPr>
            <w:tcW w:w="0" w:type="auto"/>
            <w:shd w:val="clear" w:color="auto" w:fill="auto"/>
            <w:vAlign w:val="center"/>
            <w:hideMark/>
          </w:tcPr>
          <w:p w14:paraId="677DAB3E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Лецитин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1F55B8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2858C5" w14:textId="77777777" w:rsidR="00596F38" w:rsidRPr="00596F38" w:rsidRDefault="00596F38" w:rsidP="0059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</w:tbl>
    <w:p w14:paraId="1419F619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Пищевая ценность на 100г продукта, не менее:</w:t>
      </w: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белки – 9,0 г</w:t>
      </w: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жиры – 82,0 г</w:t>
      </w: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углеводы – 0,1 г</w:t>
      </w: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Энергетическая ценность - 780 ккал</w:t>
      </w:r>
    </w:p>
    <w:p w14:paraId="4302D607" w14:textId="77777777" w:rsidR="00596F38" w:rsidRPr="00596F38" w:rsidRDefault="00596F38" w:rsidP="00596F38">
      <w:pPr>
        <w:numPr>
          <w:ilvl w:val="0"/>
          <w:numId w:val="3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596F38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Условия хранения и срок годности:</w:t>
      </w:r>
    </w:p>
    <w:p w14:paraId="5ED9A62E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Хранить в течение 12 месяцев при температуре от 0 до 25 ºС.</w:t>
      </w:r>
    </w:p>
    <w:p w14:paraId="5EC9122B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Вскрытую упаковку рекомендуется хранить в холодильнике.</w:t>
      </w:r>
    </w:p>
    <w:p w14:paraId="62CAE531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Срок годности: 12 месяцев с даты изготовления.</w:t>
      </w:r>
    </w:p>
    <w:p w14:paraId="1CC78662" w14:textId="77777777" w:rsidR="00596F38" w:rsidRPr="00596F38" w:rsidRDefault="00596F38" w:rsidP="00596F38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596F38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Не применять по истечении срока годности.</w:t>
      </w:r>
    </w:p>
    <w:p w14:paraId="030B7E98" w14:textId="77777777" w:rsidR="009A4944" w:rsidRPr="00596F38" w:rsidRDefault="009A4944" w:rsidP="00596F38"/>
    <w:sectPr w:rsidR="009A4944" w:rsidRPr="00596F38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0"/>
  </w:num>
  <w:num w:numId="2" w16cid:durableId="996036624">
    <w:abstractNumId w:val="1"/>
  </w:num>
  <w:num w:numId="3" w16cid:durableId="1406957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11183F"/>
    <w:rsid w:val="003E4C45"/>
    <w:rsid w:val="00596F38"/>
    <w:rsid w:val="009A4944"/>
    <w:rsid w:val="00CA4583"/>
    <w:rsid w:val="00EE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2022-07-20T08:47:00Z</dcterms:created>
  <dcterms:modified xsi:type="dcterms:W3CDTF">2022-07-20T08:47:00Z</dcterms:modified>
</cp:coreProperties>
</file>